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Dear Parents,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ageBreakBefore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have engaged with Life Skills GO to provide an online, interactive wellbeing personal development program at our school. This program is designed to nurture the social and emotional learning of your child so that they can be equipped to thrive in learning and in life.</w:t>
      </w:r>
    </w:p>
    <w:p w:rsidR="00000000" w:rsidDel="00000000" w:rsidP="00000000" w:rsidRDefault="00000000" w:rsidRPr="00000000" w14:paraId="00000004">
      <w:pPr>
        <w:pageBreakBefore w:val="0"/>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Life Skills GO is </w:t>
      </w:r>
      <w:r w:rsidDel="00000000" w:rsidR="00000000" w:rsidRPr="00000000">
        <w:rPr>
          <w:rFonts w:ascii="Arial" w:cs="Arial" w:eastAsia="Arial" w:hAnsi="Arial"/>
          <w:color w:val="222222"/>
          <w:sz w:val="22"/>
          <w:szCs w:val="22"/>
          <w:highlight w:val="white"/>
          <w:rtl w:val="0"/>
        </w:rPr>
        <w:t xml:space="preserve">included in the </w:t>
      </w:r>
      <w:hyperlink r:id="rId7">
        <w:r w:rsidDel="00000000" w:rsidR="00000000" w:rsidRPr="00000000">
          <w:rPr>
            <w:rFonts w:ascii="Arial" w:cs="Arial" w:eastAsia="Arial" w:hAnsi="Arial"/>
            <w:color w:val="1155cc"/>
            <w:sz w:val="22"/>
            <w:szCs w:val="22"/>
            <w:highlight w:val="white"/>
            <w:u w:val="single"/>
            <w:rtl w:val="0"/>
          </w:rPr>
          <w:t xml:space="preserve">Student Wellbeing External Programs Catalogue</w:t>
        </w:r>
      </w:hyperlink>
      <w:r w:rsidDel="00000000" w:rsidR="00000000" w:rsidRPr="00000000">
        <w:rPr>
          <w:rFonts w:ascii="Arial" w:cs="Arial" w:eastAsia="Arial" w:hAnsi="Arial"/>
          <w:color w:val="222222"/>
          <w:sz w:val="22"/>
          <w:szCs w:val="22"/>
          <w:highlight w:val="white"/>
          <w:rtl w:val="0"/>
        </w:rPr>
        <w:t xml:space="preserve"> for the Department of NSW in the theme of behaviour, and </w:t>
      </w:r>
      <w:r w:rsidDel="00000000" w:rsidR="00000000" w:rsidRPr="00000000">
        <w:rPr>
          <w:rFonts w:ascii="Arial" w:cs="Arial" w:eastAsia="Arial" w:hAnsi="Arial"/>
          <w:sz w:val="22"/>
          <w:szCs w:val="22"/>
          <w:highlight w:val="white"/>
          <w:rtl w:val="0"/>
        </w:rPr>
        <w:t xml:space="preserve">has been assessed and approved by</w:t>
      </w:r>
      <w:hyperlink r:id="rId8">
        <w:r w:rsidDel="00000000" w:rsidR="00000000" w:rsidRPr="00000000">
          <w:rPr>
            <w:rFonts w:ascii="Arial" w:cs="Arial" w:eastAsia="Arial" w:hAnsi="Arial"/>
            <w:sz w:val="22"/>
            <w:szCs w:val="22"/>
            <w:rtl w:val="0"/>
          </w:rPr>
          <w:t xml:space="preserve"> </w:t>
        </w:r>
      </w:hyperlink>
      <w:hyperlink r:id="rId9">
        <w:r w:rsidDel="00000000" w:rsidR="00000000" w:rsidRPr="00000000">
          <w:rPr>
            <w:rFonts w:ascii="Arial" w:cs="Arial" w:eastAsia="Arial" w:hAnsi="Arial"/>
            <w:color w:val="1155cc"/>
            <w:sz w:val="22"/>
            <w:szCs w:val="22"/>
            <w:highlight w:val="white"/>
            <w:u w:val="single"/>
            <w:rtl w:val="0"/>
          </w:rPr>
          <w:t xml:space="preserve">BeYou</w:t>
        </w:r>
      </w:hyperlink>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Life Skills GO - Online Blended Learning Platform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hyperlink r:id="rId10">
        <w:r w:rsidDel="00000000" w:rsidR="00000000" w:rsidRPr="00000000">
          <w:rPr>
            <w:rFonts w:ascii="Arial" w:cs="Arial" w:eastAsia="Arial" w:hAnsi="Arial"/>
            <w:color w:val="1155cc"/>
            <w:sz w:val="22"/>
            <w:szCs w:val="22"/>
            <w:highlight w:val="white"/>
            <w:u w:val="single"/>
            <w:rtl w:val="0"/>
          </w:rPr>
          <w:t xml:space="preserve">Life Skills GO </w:t>
        </w:r>
      </w:hyperlink>
      <w:r w:rsidDel="00000000" w:rsidR="00000000" w:rsidRPr="00000000">
        <w:rPr>
          <w:rFonts w:ascii="Arial" w:cs="Arial" w:eastAsia="Arial" w:hAnsi="Arial"/>
          <w:sz w:val="22"/>
          <w:szCs w:val="22"/>
          <w:highlight w:val="white"/>
          <w:rtl w:val="0"/>
        </w:rPr>
        <w:t xml:space="preserve">is an evidence-based, curriculum-aligned online blended learning platform delivering social, emotional and physical learning for students. </w:t>
      </w:r>
    </w:p>
    <w:p w:rsidR="00000000" w:rsidDel="00000000" w:rsidP="00000000" w:rsidRDefault="00000000" w:rsidRPr="00000000" w14:paraId="0000000A">
      <w:pPr>
        <w:pageBreakBefore w:val="0"/>
        <w:shd w:fill="ffffff" w:val="clea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ageBreakBefore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Explicitly teaches and measures social and emotional learning</w:t>
      </w:r>
    </w:p>
    <w:p w:rsidR="00000000" w:rsidDel="00000000" w:rsidP="00000000" w:rsidRDefault="00000000" w:rsidRPr="00000000" w14:paraId="0000000C">
      <w:pPr>
        <w:pageBreakBefore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Proven to improve concentration, communication, listening and self-regulation skills and effectively support anxiety management</w:t>
      </w:r>
    </w:p>
    <w:p w:rsidR="00000000" w:rsidDel="00000000" w:rsidP="00000000" w:rsidRDefault="00000000" w:rsidRPr="00000000" w14:paraId="0000000D">
      <w:pPr>
        <w:pageBreakBefore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150+ age appropriate social, emotional &amp; physical learning lessons </w:t>
      </w:r>
    </w:p>
    <w:p w:rsidR="00000000" w:rsidDel="00000000" w:rsidP="00000000" w:rsidRDefault="00000000" w:rsidRPr="00000000" w14:paraId="0000000E">
      <w:pPr>
        <w:pageBreakBefore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200+ videos, activities, games and printables to run or supplement your school's wellbeing program</w:t>
      </w:r>
    </w:p>
    <w:p w:rsidR="00000000" w:rsidDel="00000000" w:rsidP="00000000" w:rsidRDefault="00000000" w:rsidRPr="00000000" w14:paraId="0000000F">
      <w:pPr>
        <w:pageBreakBefore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Comprehensive wellbeing reports on individual students</w:t>
      </w:r>
    </w:p>
    <w:p w:rsidR="00000000" w:rsidDel="00000000" w:rsidP="00000000" w:rsidRDefault="00000000" w:rsidRPr="00000000" w14:paraId="00000010">
      <w:pPr>
        <w:pageBreakBefore w:val="0"/>
        <w:shd w:fill="ffffff" w:val="clear"/>
        <w:spacing w:after="0" w:before="0"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more information please visit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website at: </w:t>
      </w:r>
      <w:hyperlink r:id="rId11">
        <w:r w:rsidDel="00000000" w:rsidR="00000000" w:rsidRPr="00000000">
          <w:rPr>
            <w:rFonts w:ascii="Arial" w:cs="Arial" w:eastAsia="Arial" w:hAnsi="Arial"/>
            <w:color w:val="1155cc"/>
            <w:sz w:val="22"/>
            <w:szCs w:val="22"/>
            <w:u w:val="single"/>
            <w:rtl w:val="0"/>
          </w:rPr>
          <w:t xml:space="preserve">www.lifeskillsgroup.com.au/go</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Free Resources: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Watch a quick video on</w:t>
      </w:r>
      <w:r w:rsidDel="00000000" w:rsidR="00000000" w:rsidRPr="00000000">
        <w:rPr>
          <w:rFonts w:ascii="Arial" w:cs="Arial" w:eastAsia="Arial" w:hAnsi="Arial"/>
          <w:color w:val="333333"/>
          <w:sz w:val="22"/>
          <w:szCs w:val="22"/>
          <w:highlight w:val="white"/>
          <w:rtl w:val="0"/>
        </w:rPr>
        <w:t xml:space="preserve"> </w:t>
      </w:r>
      <w:hyperlink r:id="rId12">
        <w:r w:rsidDel="00000000" w:rsidR="00000000" w:rsidRPr="00000000">
          <w:rPr>
            <w:rFonts w:ascii="Arial" w:cs="Arial" w:eastAsia="Arial" w:hAnsi="Arial"/>
            <w:color w:val="1155cc"/>
            <w:sz w:val="22"/>
            <w:szCs w:val="22"/>
            <w:highlight w:val="white"/>
            <w:u w:val="single"/>
            <w:rtl w:val="0"/>
          </w:rPr>
          <w:t xml:space="preserve">the Student Experience</w:t>
        </w:r>
      </w:hyperlink>
      <w:r w:rsidDel="00000000" w:rsidR="00000000" w:rsidRPr="00000000">
        <w:rPr>
          <w:rFonts w:ascii="Arial" w:cs="Arial" w:eastAsia="Arial" w:hAnsi="Arial"/>
          <w:color w:val="333333"/>
          <w:sz w:val="22"/>
          <w:szCs w:val="22"/>
          <w:highlight w:val="white"/>
          <w:rtl w:val="0"/>
        </w:rPr>
        <w:t xml:space="preserve"> </w:t>
      </w:r>
      <w:r w:rsidDel="00000000" w:rsidR="00000000" w:rsidRPr="00000000">
        <w:rPr>
          <w:rFonts w:ascii="Arial" w:cs="Arial" w:eastAsia="Arial" w:hAnsi="Arial"/>
          <w:sz w:val="22"/>
          <w:szCs w:val="22"/>
          <w:rtl w:val="0"/>
        </w:rPr>
        <w:t xml:space="preserve">for Life Skills GO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Download Our</w:t>
      </w:r>
      <w:hyperlink r:id="rId13">
        <w:r w:rsidDel="00000000" w:rsidR="00000000" w:rsidRPr="00000000">
          <w:rPr>
            <w:rFonts w:ascii="Arial" w:cs="Arial" w:eastAsia="Arial" w:hAnsi="Arial"/>
            <w:sz w:val="22"/>
            <w:szCs w:val="22"/>
            <w:rtl w:val="0"/>
          </w:rPr>
          <w:t xml:space="preserve"> </w:t>
        </w:r>
      </w:hyperlink>
      <w:hyperlink r:id="rId14">
        <w:r w:rsidDel="00000000" w:rsidR="00000000" w:rsidRPr="00000000">
          <w:rPr>
            <w:rFonts w:ascii="Arial" w:cs="Arial" w:eastAsia="Arial" w:hAnsi="Arial"/>
            <w:color w:val="1155cc"/>
            <w:sz w:val="22"/>
            <w:szCs w:val="22"/>
            <w:highlight w:val="white"/>
            <w:u w:val="single"/>
            <w:rtl w:val="0"/>
          </w:rPr>
          <w:t xml:space="preserve">Guide To Teaching Emotions</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Download our</w:t>
      </w:r>
      <w:hyperlink r:id="rId15">
        <w:r w:rsidDel="00000000" w:rsidR="00000000" w:rsidRPr="00000000">
          <w:rPr>
            <w:rFonts w:ascii="Arial" w:cs="Arial" w:eastAsia="Arial" w:hAnsi="Arial"/>
            <w:color w:val="333333"/>
            <w:sz w:val="22"/>
            <w:szCs w:val="22"/>
            <w:highlight w:val="white"/>
            <w:rtl w:val="0"/>
          </w:rPr>
          <w:t xml:space="preserve"> </w:t>
        </w:r>
      </w:hyperlink>
      <w:hyperlink r:id="rId16">
        <w:r w:rsidDel="00000000" w:rsidR="00000000" w:rsidRPr="00000000">
          <w:rPr>
            <w:rFonts w:ascii="Arial" w:cs="Arial" w:eastAsia="Arial" w:hAnsi="Arial"/>
            <w:color w:val="1155cc"/>
            <w:sz w:val="22"/>
            <w:szCs w:val="22"/>
            <w:highlight w:val="white"/>
            <w:u w:val="single"/>
            <w:rtl w:val="0"/>
          </w:rPr>
          <w:t xml:space="preserve">Resilience Activities for Families/Students</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Watch our</w:t>
      </w:r>
      <w:hyperlink r:id="rId17">
        <w:r w:rsidDel="00000000" w:rsidR="00000000" w:rsidRPr="00000000">
          <w:rPr>
            <w:rFonts w:ascii="Arial" w:cs="Arial" w:eastAsia="Arial" w:hAnsi="Arial"/>
            <w:color w:val="444444"/>
            <w:sz w:val="22"/>
            <w:szCs w:val="22"/>
            <w:highlight w:val="white"/>
            <w:rtl w:val="0"/>
          </w:rPr>
          <w:t xml:space="preserve"> </w:t>
        </w:r>
      </w:hyperlink>
      <w:hyperlink r:id="rId18">
        <w:r w:rsidDel="00000000" w:rsidR="00000000" w:rsidRPr="00000000">
          <w:rPr>
            <w:rFonts w:ascii="Arial" w:cs="Arial" w:eastAsia="Arial" w:hAnsi="Arial"/>
            <w:color w:val="1155cc"/>
            <w:sz w:val="22"/>
            <w:szCs w:val="22"/>
            <w:highlight w:val="white"/>
            <w:u w:val="single"/>
            <w:rtl w:val="0"/>
          </w:rPr>
          <w:t xml:space="preserve">webinar on Parenting in an Uncertain World</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Please reach out with any questions and we will be happy to help.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141"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141"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Sincerely,</w:t>
      </w:r>
    </w:p>
    <w:sectPr>
      <w:headerReference r:id="rId19" w:type="default"/>
      <w:footerReference r:id="rId20" w:type="default"/>
      <w:pgSz w:h="16840" w:w="11900" w:orient="portrait"/>
      <w:pgMar w:bottom="454" w:top="1080" w:left="1134" w:right="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7f7f7f"/>
        <w:sz w:val="12"/>
        <w:szCs w:val="12"/>
        <w:u w:val="none"/>
        <w:shd w:fill="auto" w:val="clear"/>
        <w:vertAlign w:val="baseline"/>
      </w:rPr>
    </w:pP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Yoga To Go Australia Pty Ltd t/a Life Skills Group </w:t>
    </w:r>
    <w:r w:rsidDel="00000000" w:rsidR="00000000" w:rsidRPr="00000000">
      <w:rPr>
        <w:rFonts w:ascii="Arimo" w:cs="Arimo" w:eastAsia="Arimo" w:hAnsi="Arimo"/>
        <w:b w:val="0"/>
        <w:i w:val="0"/>
        <w:smallCaps w:val="0"/>
        <w:strike w:val="0"/>
        <w:color w:val="7f7f7f"/>
        <w:sz w:val="12"/>
        <w:szCs w:val="12"/>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 Level 1, 597 Darling Street, Rozelle NSW 2039</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7f7f7f"/>
        <w:sz w:val="10"/>
        <w:szCs w:val="10"/>
        <w:u w:val="none"/>
        <w:shd w:fill="auto" w:val="clear"/>
        <w:vertAlign w:val="baseline"/>
      </w:rPr>
    </w:pP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Phone </w:t>
    </w:r>
    <w:r w:rsidDel="00000000" w:rsidR="00000000" w:rsidRPr="00000000">
      <w:rPr>
        <w:rFonts w:ascii="Cambria" w:cs="Cambria" w:eastAsia="Cambria" w:hAnsi="Cambria"/>
        <w:b w:val="1"/>
        <w:i w:val="0"/>
        <w:smallCaps w:val="0"/>
        <w:strike w:val="0"/>
        <w:color w:val="7f7f7f"/>
        <w:sz w:val="12"/>
        <w:szCs w:val="12"/>
        <w:u w:val="none"/>
        <w:shd w:fill="auto" w:val="clear"/>
        <w:vertAlign w:val="baseline"/>
        <w:rtl w:val="0"/>
      </w:rPr>
      <w:t xml:space="preserve">1300 889 018</w:t>
    </w: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 email </w:t>
    </w:r>
    <w:r w:rsidDel="00000000" w:rsidR="00000000" w:rsidRPr="00000000">
      <w:rPr>
        <w:rFonts w:ascii="Cambria" w:cs="Cambria" w:eastAsia="Cambria" w:hAnsi="Cambria"/>
        <w:b w:val="1"/>
        <w:i w:val="0"/>
        <w:smallCaps w:val="0"/>
        <w:strike w:val="0"/>
        <w:color w:val="7f7f7f"/>
        <w:sz w:val="12"/>
        <w:szCs w:val="12"/>
        <w:u w:val="none"/>
        <w:shd w:fill="auto" w:val="clear"/>
        <w:vertAlign w:val="baseline"/>
        <w:rtl w:val="0"/>
      </w:rPr>
      <w:t xml:space="preserve">info@lifeskillsgroup.com.au</w:t>
    </w: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 website </w:t>
    </w:r>
    <w:r w:rsidDel="00000000" w:rsidR="00000000" w:rsidRPr="00000000">
      <w:rPr>
        <w:rFonts w:ascii="Cambria" w:cs="Cambria" w:eastAsia="Cambria" w:hAnsi="Cambria"/>
        <w:b w:val="1"/>
        <w:i w:val="0"/>
        <w:smallCaps w:val="0"/>
        <w:strike w:val="0"/>
        <w:color w:val="7f7f7f"/>
        <w:sz w:val="12"/>
        <w:szCs w:val="12"/>
        <w:u w:val="none"/>
        <w:shd w:fill="auto" w:val="clear"/>
        <w:vertAlign w:val="baseline"/>
        <w:rtl w:val="0"/>
      </w:rPr>
      <w:t xml:space="preserve">www.lifeskillsgroup.com.au</w:t>
    </w: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7f7f7f"/>
        <w:sz w:val="10"/>
        <w:szCs w:val="10"/>
        <w:u w:val="none"/>
        <w:shd w:fill="auto" w:val="clear"/>
        <w:vertAlign w:val="baseline"/>
        <w:rtl w:val="0"/>
      </w:rPr>
      <w:t xml:space="preserve">abn 35 111 623 128</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-139699</wp:posOffset>
              </wp:positionH>
              <wp:positionV relativeFrom="paragraph">
                <wp:posOffset>88900</wp:posOffset>
              </wp:positionV>
              <wp:extent cx="6546850" cy="31750"/>
              <wp:effectExtent b="0" l="0" r="0" t="0"/>
              <wp:wrapSquare wrapText="bothSides" distB="0" distT="0" distL="0" distR="0"/>
              <wp:docPr id="8" name=""/>
              <a:graphic>
                <a:graphicData uri="http://schemas.microsoft.com/office/word/2010/wordprocessingShape">
                  <wps:wsp>
                    <wps:cNvCnPr/>
                    <wps:spPr>
                      <a:xfrm rot="10800000">
                        <a:off x="2078925" y="3780000"/>
                        <a:ext cx="6534150" cy="0"/>
                      </a:xfrm>
                      <a:prstGeom prst="straightConnector1">
                        <a:avLst/>
                      </a:pr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-139699</wp:posOffset>
              </wp:positionH>
              <wp:positionV relativeFrom="paragraph">
                <wp:posOffset>88900</wp:posOffset>
              </wp:positionV>
              <wp:extent cx="6546850" cy="31750"/>
              <wp:effectExtent b="0" l="0" r="0" t="0"/>
              <wp:wrapSquare wrapText="bothSides" distB="0" distT="0" distL="0" distR="0"/>
              <wp:docPr id="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546850" cy="31750"/>
                      </a:xfrm>
                      <a:prstGeom prst="rect"/>
                      <a:ln/>
                    </pic:spPr>
                  </pic:pic>
                </a:graphicData>
              </a:graphic>
            </wp:anchor>
          </w:drawing>
        </mc:Fallback>
      </mc:AlternateConten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7f7f7f"/>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2">
    <w:pPr>
      <w:jc w:val="right"/>
      <w:rPr>
        <w:color w:val="7f7f7f"/>
        <w:sz w:val="12"/>
        <w:szCs w:val="12"/>
      </w:rPr>
    </w:pPr>
    <w:r w:rsidDel="00000000" w:rsidR="00000000" w:rsidRPr="00000000">
      <w:rPr>
        <w:rtl w:val="0"/>
      </w:rPr>
    </w:r>
  </w:p>
  <w:p w:rsidR="00000000" w:rsidDel="00000000" w:rsidP="00000000" w:rsidRDefault="00000000" w:rsidRPr="00000000" w14:paraId="00000023">
    <w:pPr>
      <w:ind w:firstLine="720"/>
      <w:jc w:val="right"/>
      <w:rPr>
        <w:sz w:val="12"/>
        <w:szCs w:val="12"/>
      </w:rPr>
    </w:pPr>
    <w:r w:rsidDel="00000000" w:rsidR="00000000" w:rsidRPr="00000000">
      <w:rPr>
        <w:b w:val="1"/>
        <w:rtl w:val="0"/>
      </w:rPr>
      <w:t xml:space="preserve">©</w:t>
    </w:r>
    <w:r w:rsidDel="00000000" w:rsidR="00000000" w:rsidRPr="00000000">
      <w:rPr>
        <w:sz w:val="12"/>
        <w:szCs w:val="12"/>
        <w:rtl w:val="0"/>
      </w:rPr>
      <w:t xml:space="preserve">The content of this document remains the property of Yoga To Go Pty Ltd.   No part of the material protected by this copyright notice may be reproduced or utilized in any form or by any means, without prior permission from the copyright owner.</w:t>
    </w:r>
    <w:r w:rsidDel="00000000" w:rsidR="00000000" w:rsidRPr="00000000">
      <w:drawing>
        <wp:anchor allowOverlap="1" behindDoc="0" distB="0" distT="0" distL="114300" distR="114300" hidden="0" layoutInCell="1" locked="0" relativeHeight="0" simplePos="0">
          <wp:simplePos x="0" y="0"/>
          <wp:positionH relativeFrom="column">
            <wp:posOffset>-325115</wp:posOffset>
          </wp:positionH>
          <wp:positionV relativeFrom="paragraph">
            <wp:posOffset>160655</wp:posOffset>
          </wp:positionV>
          <wp:extent cx="664845" cy="466725"/>
          <wp:effectExtent b="0" l="0" r="0" t="0"/>
          <wp:wrapNone/>
          <wp:docPr descr="Description: KidsLotus.jpg" id="7" name="image1.png"/>
          <a:graphic>
            <a:graphicData uri="http://schemas.openxmlformats.org/drawingml/2006/picture">
              <pic:pic>
                <pic:nvPicPr>
                  <pic:cNvPr descr="Description: KidsLotus.jpg" id="0" name="image1.png"/>
                  <pic:cNvPicPr preferRelativeResize="0"/>
                </pic:nvPicPr>
                <pic:blipFill>
                  <a:blip r:embed="rId2"/>
                  <a:srcRect b="22731" l="11646" r="10939" t="23154"/>
                  <a:stretch>
                    <a:fillRect/>
                  </a:stretch>
                </pic:blipFill>
                <pic:spPr>
                  <a:xfrm>
                    <a:off x="0" y="0"/>
                    <a:ext cx="664845" cy="466725"/>
                  </a:xfrm>
                  <a:prstGeom prst="rect"/>
                  <a:ln/>
                </pic:spPr>
              </pic:pic>
            </a:graphicData>
          </a:graphic>
        </wp:anchor>
      </w:drawing>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Fonts w:ascii="Arial" w:cs="Arial" w:eastAsia="Arial" w:hAnsi="Arial"/>
        <w:sz w:val="22"/>
        <w:szCs w:val="22"/>
      </w:rPr>
      <w:drawing>
        <wp:inline distB="114300" distT="114300" distL="114300" distR="114300">
          <wp:extent cx="938213" cy="221687"/>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8213" cy="22168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lifeskillsgroup.com.au/go" TargetMode="External"/><Relationship Id="rId10" Type="http://schemas.openxmlformats.org/officeDocument/2006/relationships/hyperlink" Target="https://www.lifeskillsgroup.com.au/go" TargetMode="External"/><Relationship Id="rId13" Type="http://schemas.openxmlformats.org/officeDocument/2006/relationships/hyperlink" Target="https://t.sidekickopen01.com/s3t/c/5/f18dQhb0S7kF8bGbvsVd-NJB59hl3kW7_k2841CXdp3MP19wzwd4l0W2bzNLr5WdWnL101?te=W3R5hFj4cm2zwW4mKLS-3ZWVbyW4cLxYs3Z_21RW43Xxg23Fbt5RW3zhNxn4hCVq3W1LdPN-1Nf-9cW3H4Lys1NCH-SW1S1rmB3z8m_hW41S1xz1Nf6x7W4fJg0T4cg8C421W3&amp;si=8000000004810788&amp;pi=77235238-5191-42a3-921d-e1bab8a27b33" TargetMode="External"/><Relationship Id="rId12" Type="http://schemas.openxmlformats.org/officeDocument/2006/relationships/hyperlink" Target="https://vimeo.com/618630302/a350280d9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sidekickopen01.com/s3t/c/5/f18dQhb0S7kF8bGbvsVd-NJB59hl3kW7_k2841CX6NGW35QNv-1G7n-RW7vZrg94VdhXvf197v5Y04?te=W3R5hFj4cm2zwW3C7NYr4hcdFjW4hcdhG1LDhHrW43Xxsw3K96C0W49PG8q3zdyHDW3H6xcZ3FdyHKW4r5SKV3ZWVbyW1GHDGZ3ZY7M139P72&amp;si=8000000016999897&amp;pi=21bb2d0c-4def-4507-a7dd-acd6ff6e797b" TargetMode="External"/><Relationship Id="rId15" Type="http://schemas.openxmlformats.org/officeDocument/2006/relationships/hyperlink" Target="https://www.lifeskillsgroup.com.au/hubfs/Sales%202021/Free%20Resources/Resilience.pdf" TargetMode="External"/><Relationship Id="rId14" Type="http://schemas.openxmlformats.org/officeDocument/2006/relationships/hyperlink" Target="https://t.sidekickopen01.com/s3t/c/5/f18dQhb0S7kF8bGbvsVd-NJB59hl3kW7_k2841CXdp3MP19wzwd4l0W2bzNLr5WdWnL101?te=W3R5hFj4cm2zwW4mKLS-3ZWVbyW4cLxYs3Z_21RW43Xxg23Fbt5RW3zhNxn4hCVq3W1LdPN-1Nf-9cW3H4Lys1NCH-SW1S1rmB3z8m_hW41S1xz1Nf6x7W4fJg0T4cg8C421W3&amp;si=8000000004810788&amp;pi=77235238-5191-42a3-921d-e1bab8a27b33" TargetMode="External"/><Relationship Id="rId17" Type="http://schemas.openxmlformats.org/officeDocument/2006/relationships/hyperlink" Target="https://www.lifeskillsgroup.com.au/parenting-uncertain-world-replay" TargetMode="External"/><Relationship Id="rId16" Type="http://schemas.openxmlformats.org/officeDocument/2006/relationships/hyperlink" Target="https://www.lifeskillsgroup.com.au/hubfs/Sales%202021/Free%20Resources/Resilience.pdf"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www.lifeskillsgroup.com.au/parenting-uncertain-world-replay" TargetMode="External"/><Relationship Id="rId7" Type="http://schemas.openxmlformats.org/officeDocument/2006/relationships/hyperlink" Target="https://education.nsw.gov.au/student-wellbeing/external-wellbeing-providers/student-wellbeing-innovation-fund/student-wellbeing-external-programs-catalogue" TargetMode="External"/><Relationship Id="rId8" Type="http://schemas.openxmlformats.org/officeDocument/2006/relationships/hyperlink" Target="https://t.sidekickopen01.com/s3t/c/5/f18dQhb0S7kF8bGbvsVd-NJB59hl3kW7_k2841CX6NGW35QNv-1G7n-RW7vZrg94VdhXvf197v5Y04?te=W3R5hFj4cm2zwW3C7NYr4hcdFjW4hcdhG1LDhHrW43Xxsw3K96C0W49PG8q3zdyHDW3H6xcZ3FdyHKW4r5SKV3ZWVbyW1GHDGZ3ZY7M139P72&amp;si=8000000016999897&amp;pi=21bb2d0c-4def-4507-a7dd-acd6ff6e797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KGNQHGPh0jab3CjS+Ja0QJ/Fw==">CgMxLjA4AHIhMXNqZFV1RkhUQzg0YmpqcEEtdVdCcmgyR0NEdjZqNnVv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